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87B3B" w14:textId="77777777" w:rsidR="00841B75" w:rsidRDefault="00C767DB" w:rsidP="00C767DB">
      <w:pPr>
        <w:jc w:val="center"/>
      </w:pPr>
      <w:r>
        <w:t>PROPOSTE DI MIGLIORAMENTO PER L’ANNO SCOLASTICO 2025/2026</w:t>
      </w:r>
    </w:p>
    <w:p w14:paraId="573C5A34" w14:textId="77777777" w:rsidR="00C767DB" w:rsidRDefault="00C767DB" w:rsidP="00C767DB">
      <w:pPr>
        <w:jc w:val="center"/>
      </w:pPr>
    </w:p>
    <w:p w14:paraId="415D5994" w14:textId="578569E2" w:rsidR="00C767DB" w:rsidRDefault="00C767DB" w:rsidP="00C767DB">
      <w:pPr>
        <w:jc w:val="both"/>
      </w:pPr>
      <w:r>
        <w:t xml:space="preserve">In base alla rilevazione dei punti di debolezza emersi dai </w:t>
      </w:r>
      <w:r w:rsidRPr="006202F6">
        <w:rPr>
          <w:b/>
          <w:bCs/>
        </w:rPr>
        <w:t xml:space="preserve">questionari somministrati agli alunni nell’a.s. 2024/2025 </w:t>
      </w:r>
      <w:r>
        <w:t>sono state elaborate le seguenti proposte dal Nucleo interno di valutazione allargato ai docenti neo immessi in ruolo</w:t>
      </w:r>
      <w:r w:rsidR="00797B42">
        <w:t>, dopo aver acquisito proposte da parte dei rappresentanti dei genitori e degli studenti.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767DB" w:rsidRPr="00C767DB" w14:paraId="4636ECF5" w14:textId="77777777" w:rsidTr="00C767DB">
        <w:tc>
          <w:tcPr>
            <w:tcW w:w="4814" w:type="dxa"/>
          </w:tcPr>
          <w:p w14:paraId="354250B1" w14:textId="77777777" w:rsidR="00C767DB" w:rsidRPr="00C767DB" w:rsidRDefault="00C767DB" w:rsidP="00C767DB">
            <w:pPr>
              <w:jc w:val="center"/>
              <w:rPr>
                <w:b/>
              </w:rPr>
            </w:pPr>
            <w:r w:rsidRPr="00C767DB">
              <w:rPr>
                <w:b/>
              </w:rPr>
              <w:t>PUNTI DI DEBOLEZZA</w:t>
            </w:r>
          </w:p>
        </w:tc>
        <w:tc>
          <w:tcPr>
            <w:tcW w:w="4814" w:type="dxa"/>
          </w:tcPr>
          <w:p w14:paraId="4C1E6C8B" w14:textId="77777777" w:rsidR="00C767DB" w:rsidRPr="00C767DB" w:rsidRDefault="00C767DB" w:rsidP="00C767DB">
            <w:pPr>
              <w:jc w:val="center"/>
              <w:rPr>
                <w:b/>
              </w:rPr>
            </w:pPr>
            <w:r w:rsidRPr="00C767DB">
              <w:rPr>
                <w:b/>
              </w:rPr>
              <w:t>PROPOSTE DI MIGLIORAMENTO</w:t>
            </w:r>
          </w:p>
        </w:tc>
      </w:tr>
      <w:tr w:rsidR="00C767DB" w14:paraId="494F0CB2" w14:textId="77777777" w:rsidTr="00C767DB">
        <w:tc>
          <w:tcPr>
            <w:tcW w:w="4814" w:type="dxa"/>
          </w:tcPr>
          <w:p w14:paraId="442D5263" w14:textId="77777777" w:rsidR="00C767DB" w:rsidRDefault="00C767DB" w:rsidP="00C767DB">
            <w:pPr>
              <w:jc w:val="both"/>
            </w:pPr>
            <w:r>
              <w:t xml:space="preserve">Applicazione non </w:t>
            </w:r>
            <w:r w:rsidR="001447CA">
              <w:t xml:space="preserve">sempre </w:t>
            </w:r>
            <w:r>
              <w:t>coerente delle griglie di valutazione</w:t>
            </w:r>
          </w:p>
        </w:tc>
        <w:tc>
          <w:tcPr>
            <w:tcW w:w="4814" w:type="dxa"/>
          </w:tcPr>
          <w:p w14:paraId="19BE8293" w14:textId="77777777" w:rsidR="00C767DB" w:rsidRDefault="00C767DB" w:rsidP="00C767DB">
            <w:pPr>
              <w:pStyle w:val="Paragrafoelenco"/>
              <w:numPr>
                <w:ilvl w:val="0"/>
                <w:numId w:val="1"/>
              </w:numPr>
              <w:ind w:left="35" w:firstLine="0"/>
              <w:jc w:val="both"/>
            </w:pPr>
            <w:r>
              <w:t>Esercitazione in seno al dipartimento sull’applicazione delle griglie di valutazione (uno stesso compito valutato individualmente da tutti i docenti del dipartimento ed esame delle eventuali discrepanze valutative)</w:t>
            </w:r>
          </w:p>
          <w:p w14:paraId="3CA3F661" w14:textId="77777777" w:rsidR="00C767DB" w:rsidRDefault="00C767DB" w:rsidP="00C767DB">
            <w:pPr>
              <w:ind w:left="35"/>
              <w:jc w:val="both"/>
            </w:pPr>
          </w:p>
          <w:p w14:paraId="792FAAD2" w14:textId="77777777" w:rsidR="00C767DB" w:rsidRDefault="00C767DB" w:rsidP="001447CA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 xml:space="preserve">Approfondimento </w:t>
            </w:r>
            <w:r w:rsidR="001447CA">
              <w:t xml:space="preserve">condiviso </w:t>
            </w:r>
            <w:r>
              <w:t>della conoscenza delle griglie</w:t>
            </w:r>
            <w:r w:rsidR="001447CA">
              <w:t xml:space="preserve"> di valutazione per concordare univocamente l’interpretazione di indicatori e descrittori</w:t>
            </w:r>
          </w:p>
          <w:p w14:paraId="34B93459" w14:textId="77777777" w:rsidR="001447CA" w:rsidRDefault="001447CA" w:rsidP="001447CA">
            <w:pPr>
              <w:pStyle w:val="Paragrafoelenco"/>
            </w:pPr>
          </w:p>
          <w:p w14:paraId="401A1020" w14:textId="77777777" w:rsidR="001447CA" w:rsidRDefault="001447CA" w:rsidP="001447CA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 xml:space="preserve">Correzione delle prove parallele da parte di gruppi di lavoro formati da docenti appartenenti a più classi per ottenere risultati, per </w:t>
            </w:r>
            <w:r w:rsidR="007223CC">
              <w:t>quanto possibile, più oggettivi</w:t>
            </w:r>
          </w:p>
          <w:p w14:paraId="42E974A4" w14:textId="77777777" w:rsidR="007223CC" w:rsidRDefault="007223CC" w:rsidP="007223CC">
            <w:pPr>
              <w:pStyle w:val="Paragrafoelenco"/>
            </w:pPr>
          </w:p>
          <w:p w14:paraId="112C8954" w14:textId="77777777" w:rsidR="007223CC" w:rsidRDefault="007223CC" w:rsidP="001447CA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Revisione delle griglie di lingua straniera dettagliando in esse le specificità di ogni lingua straniera (è stata già realizzata una proposta di griglia di spagnolo)</w:t>
            </w:r>
          </w:p>
          <w:p w14:paraId="749D1582" w14:textId="77777777" w:rsidR="00C767DB" w:rsidRDefault="00C767DB" w:rsidP="00C767DB">
            <w:pPr>
              <w:jc w:val="both"/>
            </w:pPr>
          </w:p>
        </w:tc>
      </w:tr>
      <w:tr w:rsidR="00C767DB" w14:paraId="37FC03DC" w14:textId="77777777" w:rsidTr="00C767DB">
        <w:tc>
          <w:tcPr>
            <w:tcW w:w="4814" w:type="dxa"/>
          </w:tcPr>
          <w:p w14:paraId="78A6D4DD" w14:textId="77777777" w:rsidR="00C767DB" w:rsidRDefault="001447CA" w:rsidP="00C767DB">
            <w:pPr>
              <w:jc w:val="both"/>
            </w:pPr>
            <w:r>
              <w:t>Utilizzo parziale di modalità didattiche innovative da parte dei docenti</w:t>
            </w:r>
          </w:p>
        </w:tc>
        <w:tc>
          <w:tcPr>
            <w:tcW w:w="4814" w:type="dxa"/>
          </w:tcPr>
          <w:p w14:paraId="33411813" w14:textId="77777777" w:rsidR="00C767DB" w:rsidRDefault="001447CA" w:rsidP="001447CA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Socializzazione delle esperienze didattiche innovative all’interno dei Consigli di Classe</w:t>
            </w:r>
          </w:p>
          <w:p w14:paraId="6345590E" w14:textId="77777777" w:rsidR="001447CA" w:rsidRDefault="001447CA" w:rsidP="001447CA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Formazione dei docenti secondo la metodologia del “Peer to peer”: uno o due docenti assistono ad un’attività didattica innovativa svolta da un collega</w:t>
            </w:r>
          </w:p>
          <w:p w14:paraId="76766B37" w14:textId="77777777" w:rsidR="0029091E" w:rsidRDefault="0029091E" w:rsidP="001447CA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Incentivare e gratificare i docenti maggiormente innovativi o che si distinguono per particolare impegno e creatività nell’insegnamento</w:t>
            </w:r>
          </w:p>
        </w:tc>
      </w:tr>
      <w:tr w:rsidR="00C767DB" w14:paraId="2D36008D" w14:textId="77777777" w:rsidTr="00C767DB">
        <w:tc>
          <w:tcPr>
            <w:tcW w:w="4814" w:type="dxa"/>
          </w:tcPr>
          <w:p w14:paraId="5A2CD188" w14:textId="77777777" w:rsidR="00C767DB" w:rsidRDefault="007223CC" w:rsidP="00C767DB">
            <w:pPr>
              <w:jc w:val="both"/>
            </w:pPr>
            <w:r>
              <w:t>La scuola non sempre valorizza le attitudini e gli interessi degli alunni</w:t>
            </w:r>
          </w:p>
        </w:tc>
        <w:tc>
          <w:tcPr>
            <w:tcW w:w="4814" w:type="dxa"/>
          </w:tcPr>
          <w:p w14:paraId="046F3A9B" w14:textId="77777777" w:rsidR="00C767DB" w:rsidRDefault="00DE02D8" w:rsidP="00DE02D8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Somministrare agli studenti del primo, terzo e quarto anno un questionario per rilevare attitudini ed interessi; i risultati dovranno essere socializzati all’interno del Consiglio di classe (commissione per la preparazione del questionario: Arcolaci, Conte, Giavatto, Zimone)</w:t>
            </w:r>
          </w:p>
          <w:p w14:paraId="3A280AE0" w14:textId="6CC6AAAE" w:rsidR="001B3D97" w:rsidRDefault="0099105C" w:rsidP="00DE02D8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Installazione di cassette nelle a</w:t>
            </w:r>
            <w:r w:rsidR="00831CFF">
              <w:t>u</w:t>
            </w:r>
            <w:r>
              <w:t xml:space="preserve">le e nei vari piani degli edifici scolastici in cui gli studenti in maniera anonima possono esprimere i loro bisogni </w:t>
            </w:r>
          </w:p>
        </w:tc>
      </w:tr>
      <w:tr w:rsidR="00C767DB" w14:paraId="52F80C3D" w14:textId="77777777" w:rsidTr="00C767DB">
        <w:tc>
          <w:tcPr>
            <w:tcW w:w="4814" w:type="dxa"/>
          </w:tcPr>
          <w:p w14:paraId="0BBFFE83" w14:textId="77777777" w:rsidR="00C767DB" w:rsidRDefault="0099105C" w:rsidP="00C767DB">
            <w:pPr>
              <w:jc w:val="both"/>
            </w:pPr>
            <w:r>
              <w:t>Il clima relazionale tra docenti e studenti non è sempre positivo</w:t>
            </w:r>
          </w:p>
        </w:tc>
        <w:tc>
          <w:tcPr>
            <w:tcW w:w="4814" w:type="dxa"/>
          </w:tcPr>
          <w:p w14:paraId="5F93A089" w14:textId="4BF6C53D" w:rsidR="00C767DB" w:rsidRDefault="0099105C" w:rsidP="00241D7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 xml:space="preserve">Proporre </w:t>
            </w:r>
            <w:r w:rsidR="004F7021">
              <w:t xml:space="preserve">agli alunni di </w:t>
            </w:r>
            <w:r>
              <w:t>ogni classe</w:t>
            </w:r>
            <w:r w:rsidR="00241D77">
              <w:t xml:space="preserve"> </w:t>
            </w:r>
            <w:r>
              <w:t xml:space="preserve">la scrittura di una lettera immaginaria ai </w:t>
            </w:r>
            <w:r>
              <w:lastRenderedPageBreak/>
              <w:t xml:space="preserve">docenti in cui chiedere </w:t>
            </w:r>
            <w:r w:rsidR="00532672">
              <w:t>loro</w:t>
            </w:r>
            <w:r>
              <w:t xml:space="preserve"> di mettere in atto comportamenti, atteggiamenti ed iniziative per migliorare la relazione docente/alunni; nella stessa lettera gli studenti devono evidenziare esperienze ed iniziative positive in cui il clima relazionale si è rivelato costruttivo ed emotivamente ricco</w:t>
            </w:r>
          </w:p>
          <w:p w14:paraId="561DA60C" w14:textId="77777777" w:rsidR="004F7021" w:rsidRDefault="004F7021" w:rsidP="00241D7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Predisporre un elenco di attività che favoriscono le relazioni tra docenti e studenti (a cura delle docenti Giavatto e Zimone</w:t>
            </w:r>
            <w:r w:rsidR="007C10BF">
              <w:t xml:space="preserve"> Alessia</w:t>
            </w:r>
            <w:r>
              <w:t>)</w:t>
            </w:r>
          </w:p>
          <w:p w14:paraId="3D828368" w14:textId="6563B9AD" w:rsidR="006F3EDD" w:rsidRDefault="006F3EDD" w:rsidP="00241D7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Potenziare i momenti di ascolto psicologico in forma sia individuale che collettiva, strategia che migliorerebbe anche le relazioni all’interno del gruppo classe</w:t>
            </w:r>
          </w:p>
        </w:tc>
      </w:tr>
      <w:tr w:rsidR="00C767DB" w14:paraId="1A9A13EA" w14:textId="77777777" w:rsidTr="00C767DB">
        <w:tc>
          <w:tcPr>
            <w:tcW w:w="4814" w:type="dxa"/>
          </w:tcPr>
          <w:p w14:paraId="10FA69BD" w14:textId="0E247D3C" w:rsidR="00C767DB" w:rsidRDefault="007C10BF" w:rsidP="00C767DB">
            <w:pPr>
              <w:jc w:val="both"/>
            </w:pPr>
            <w:r>
              <w:lastRenderedPageBreak/>
              <w:t>La pulizia e l’ordine delle aule non sono spesso soddisfacenti</w:t>
            </w:r>
          </w:p>
        </w:tc>
        <w:tc>
          <w:tcPr>
            <w:tcW w:w="4814" w:type="dxa"/>
          </w:tcPr>
          <w:p w14:paraId="71B72883" w14:textId="689F0D79" w:rsidR="00C767DB" w:rsidRDefault="007C10BF" w:rsidP="00C767DB">
            <w:pPr>
              <w:jc w:val="both"/>
            </w:pPr>
            <w:r>
              <w:t>I docenti sensibilizzino gli studenti a lasciare in ordine le aule e ad osservare la differenziazione dei rifiuti anche con il proprio esempio, ricordando, tra le altre cose, di spegnere le Digital Board prima di lasciare l’aula.</w:t>
            </w:r>
          </w:p>
        </w:tc>
      </w:tr>
      <w:tr w:rsidR="00C767DB" w14:paraId="6D62933F" w14:textId="77777777" w:rsidTr="00C767DB">
        <w:tc>
          <w:tcPr>
            <w:tcW w:w="4814" w:type="dxa"/>
          </w:tcPr>
          <w:p w14:paraId="23FAC842" w14:textId="30E9936D" w:rsidR="00C767DB" w:rsidRDefault="007C10BF" w:rsidP="00C767DB">
            <w:pPr>
              <w:jc w:val="both"/>
            </w:pPr>
            <w:r>
              <w:t>I laboratori, le aule innovative e le aule relax non vengono utilizzate frequentemente</w:t>
            </w:r>
          </w:p>
        </w:tc>
        <w:tc>
          <w:tcPr>
            <w:tcW w:w="4814" w:type="dxa"/>
          </w:tcPr>
          <w:p w14:paraId="66E1540E" w14:textId="105C819F" w:rsidR="00C767DB" w:rsidRDefault="007C10BF" w:rsidP="00C767DB">
            <w:pPr>
              <w:jc w:val="both"/>
            </w:pPr>
            <w:r>
              <w:t xml:space="preserve">Incrementare l’utilizzo dei laboratori e delle varie aule innovative non tanto come una forma di ricompensa positiva o di prevenzione </w:t>
            </w:r>
            <w:r w:rsidR="006F3EDD">
              <w:t>di particolari comportamenti, quanto come un’abitudine strutturata.</w:t>
            </w:r>
          </w:p>
        </w:tc>
      </w:tr>
      <w:tr w:rsidR="00C767DB" w14:paraId="660822F3" w14:textId="77777777" w:rsidTr="00C767DB">
        <w:tc>
          <w:tcPr>
            <w:tcW w:w="4814" w:type="dxa"/>
          </w:tcPr>
          <w:p w14:paraId="79B7C2E2" w14:textId="55ED272D" w:rsidR="00C767DB" w:rsidRDefault="00D04727" w:rsidP="00C767DB">
            <w:pPr>
              <w:jc w:val="both"/>
            </w:pPr>
            <w:r>
              <w:t>La connessione Internet risulta a volte debole</w:t>
            </w:r>
          </w:p>
        </w:tc>
        <w:tc>
          <w:tcPr>
            <w:tcW w:w="4814" w:type="dxa"/>
          </w:tcPr>
          <w:p w14:paraId="10491CD4" w14:textId="77777777" w:rsidR="00C767DB" w:rsidRDefault="00D04727" w:rsidP="00D0472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Distribuire in modo più accorto le attività che richiedono l’utilizzo dei laboratori informatici e della connessione Internet</w:t>
            </w:r>
          </w:p>
          <w:p w14:paraId="711EE688" w14:textId="77777777" w:rsidR="00D04727" w:rsidRDefault="00D04727" w:rsidP="00D0472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Aggiornare frequentemente i computer, soprattutto quelli che non sono stati sostituiti</w:t>
            </w:r>
          </w:p>
          <w:p w14:paraId="19BC40A1" w14:textId="7B1BFB72" w:rsidR="00D04727" w:rsidRDefault="00D04727" w:rsidP="00D04727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Evitare di sovraccaricare la memoria con file e applicazioni pesanti</w:t>
            </w:r>
          </w:p>
        </w:tc>
      </w:tr>
    </w:tbl>
    <w:p w14:paraId="7CFD3E25" w14:textId="77777777" w:rsidR="00C767DB" w:rsidRDefault="00C767DB" w:rsidP="00C767DB">
      <w:pPr>
        <w:jc w:val="both"/>
      </w:pPr>
    </w:p>
    <w:sectPr w:rsidR="00C767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D3718"/>
    <w:multiLevelType w:val="hybridMultilevel"/>
    <w:tmpl w:val="E65AB83A"/>
    <w:lvl w:ilvl="0" w:tplc="C444DA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779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999"/>
    <w:rsid w:val="00003999"/>
    <w:rsid w:val="001331A3"/>
    <w:rsid w:val="001447CA"/>
    <w:rsid w:val="001B3D97"/>
    <w:rsid w:val="002076B1"/>
    <w:rsid w:val="00241D77"/>
    <w:rsid w:val="0029091E"/>
    <w:rsid w:val="003967E9"/>
    <w:rsid w:val="004F7021"/>
    <w:rsid w:val="00532672"/>
    <w:rsid w:val="005E157A"/>
    <w:rsid w:val="006202F6"/>
    <w:rsid w:val="00673484"/>
    <w:rsid w:val="006F3EDD"/>
    <w:rsid w:val="007223CC"/>
    <w:rsid w:val="00797B42"/>
    <w:rsid w:val="007C10BF"/>
    <w:rsid w:val="00831CFF"/>
    <w:rsid w:val="00841B75"/>
    <w:rsid w:val="0099105C"/>
    <w:rsid w:val="00C767DB"/>
    <w:rsid w:val="00D04727"/>
    <w:rsid w:val="00DE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7161D"/>
  <w15:chartTrackingRefBased/>
  <w15:docId w15:val="{2F127377-433E-4D9A-93D1-400F3266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76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76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530</Words>
  <Characters>3270</Characters>
  <Application>Microsoft Office Word</Application>
  <DocSecurity>0</DocSecurity>
  <Lines>53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Concetta Mancuso</cp:lastModifiedBy>
  <cp:revision>15</cp:revision>
  <dcterms:created xsi:type="dcterms:W3CDTF">2025-08-22T11:50:00Z</dcterms:created>
  <dcterms:modified xsi:type="dcterms:W3CDTF">2025-09-14T09:06:00Z</dcterms:modified>
</cp:coreProperties>
</file>