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C3934" w14:textId="50F749FA" w:rsidR="00B21B70" w:rsidRDefault="00CF39EB" w:rsidP="00CF39E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Risultato questionari di valutazione docenti liceo artistico e sede centrale</w:t>
      </w:r>
    </w:p>
    <w:p w14:paraId="0D99EEBC" w14:textId="77777777" w:rsidR="00CF39EB" w:rsidRDefault="00CF39EB" w:rsidP="00CF39E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FC07250" w14:textId="53B669AB" w:rsidR="00CF39EB" w:rsidRDefault="00CF39EB" w:rsidP="00CF39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Numero di risposte: 60 per l’artistico, 103 per la sede centrale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CF39EB" w14:paraId="0592E1E9" w14:textId="77777777" w:rsidTr="00CF39EB">
        <w:tc>
          <w:tcPr>
            <w:tcW w:w="2855" w:type="dxa"/>
          </w:tcPr>
          <w:p w14:paraId="752466B2" w14:textId="77777777" w:rsidR="00CF39EB" w:rsidRDefault="00CF39EB" w:rsidP="00CF39E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Punti di forza</w:t>
            </w:r>
          </w:p>
          <w:p w14:paraId="6690E271" w14:textId="471721BE" w:rsidR="00CF39EB" w:rsidRP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 75% a 100%</w:t>
            </w:r>
          </w:p>
        </w:tc>
        <w:tc>
          <w:tcPr>
            <w:tcW w:w="2855" w:type="dxa"/>
          </w:tcPr>
          <w:p w14:paraId="7F20B069" w14:textId="77777777" w:rsidR="00CF39EB" w:rsidRDefault="00CF39EB" w:rsidP="00CF39E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Aspetti da migliorare</w:t>
            </w:r>
          </w:p>
          <w:p w14:paraId="5F4BFC97" w14:textId="3CDABF76" w:rsidR="00CF39EB" w:rsidRP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 50% a 75%</w:t>
            </w:r>
          </w:p>
        </w:tc>
        <w:tc>
          <w:tcPr>
            <w:tcW w:w="2855" w:type="dxa"/>
          </w:tcPr>
          <w:p w14:paraId="7640D622" w14:textId="77777777" w:rsidR="00CF39EB" w:rsidRDefault="00CF39EB" w:rsidP="00CF39E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Punti di debolezza</w:t>
            </w:r>
          </w:p>
          <w:p w14:paraId="01260A25" w14:textId="50D4DE3F" w:rsidR="00CF39EB" w:rsidRP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 0% a 50%</w:t>
            </w:r>
          </w:p>
        </w:tc>
        <w:tc>
          <w:tcPr>
            <w:tcW w:w="2856" w:type="dxa"/>
          </w:tcPr>
          <w:p w14:paraId="2B5FE663" w14:textId="7C0FBA81" w:rsidR="00CF39EB" w:rsidRPr="00CF39EB" w:rsidRDefault="00CF39EB" w:rsidP="00CF39E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Liceo artistico</w:t>
            </w:r>
          </w:p>
        </w:tc>
        <w:tc>
          <w:tcPr>
            <w:tcW w:w="2856" w:type="dxa"/>
          </w:tcPr>
          <w:p w14:paraId="19163F9B" w14:textId="6BAAAA80" w:rsidR="00CF39EB" w:rsidRPr="00CF39EB" w:rsidRDefault="00CF39EB" w:rsidP="00CF39E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Sede centrale</w:t>
            </w:r>
          </w:p>
        </w:tc>
      </w:tr>
      <w:tr w:rsidR="00CF39EB" w14:paraId="42E56758" w14:textId="77777777" w:rsidTr="00CF39EB">
        <w:tc>
          <w:tcPr>
            <w:tcW w:w="2855" w:type="dxa"/>
          </w:tcPr>
          <w:p w14:paraId="6EF15323" w14:textId="77777777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5" w:type="dxa"/>
          </w:tcPr>
          <w:p w14:paraId="3B0F63B5" w14:textId="77777777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5" w:type="dxa"/>
          </w:tcPr>
          <w:p w14:paraId="5870EDE5" w14:textId="084957F1" w:rsidR="00CF39EB" w:rsidRP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L'edificio scolastico è adeguato all'utenza e alle sue esigenze</w:t>
            </w:r>
          </w:p>
        </w:tc>
        <w:tc>
          <w:tcPr>
            <w:tcW w:w="2856" w:type="dxa"/>
          </w:tcPr>
          <w:p w14:paraId="7F634D8B" w14:textId="24042792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38%</w:t>
            </w:r>
          </w:p>
        </w:tc>
        <w:tc>
          <w:tcPr>
            <w:tcW w:w="2856" w:type="dxa"/>
          </w:tcPr>
          <w:p w14:paraId="1FA2C828" w14:textId="7C0512AC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</w:t>
            </w:r>
          </w:p>
        </w:tc>
      </w:tr>
      <w:tr w:rsidR="00CF39EB" w14:paraId="2A8E7C04" w14:textId="77777777" w:rsidTr="00CF39EB">
        <w:tc>
          <w:tcPr>
            <w:tcW w:w="2855" w:type="dxa"/>
          </w:tcPr>
          <w:p w14:paraId="7950820A" w14:textId="77777777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5" w:type="dxa"/>
          </w:tcPr>
          <w:p w14:paraId="2099BF28" w14:textId="098FDEED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manutenzione e la funzionalità delle attrezzature scolastiche risultano adeguate</w:t>
            </w:r>
          </w:p>
        </w:tc>
        <w:tc>
          <w:tcPr>
            <w:tcW w:w="2855" w:type="dxa"/>
          </w:tcPr>
          <w:p w14:paraId="45472F62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6F191E0" w14:textId="04E6A386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63%</w:t>
            </w:r>
          </w:p>
        </w:tc>
        <w:tc>
          <w:tcPr>
            <w:tcW w:w="2856" w:type="dxa"/>
          </w:tcPr>
          <w:p w14:paraId="0C761EF6" w14:textId="71C4C075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66%</w:t>
            </w:r>
          </w:p>
        </w:tc>
      </w:tr>
      <w:tr w:rsidR="00CF39EB" w14:paraId="760C5C54" w14:textId="77777777" w:rsidTr="00CF39EB">
        <w:tc>
          <w:tcPr>
            <w:tcW w:w="2855" w:type="dxa"/>
          </w:tcPr>
          <w:p w14:paraId="77D100F0" w14:textId="4F617DC2" w:rsidR="00CF39EB" w:rsidRP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direzione scolastica lavora in modo efficiente</w:t>
            </w:r>
          </w:p>
        </w:tc>
        <w:tc>
          <w:tcPr>
            <w:tcW w:w="2855" w:type="dxa"/>
          </w:tcPr>
          <w:p w14:paraId="281DF19F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FCB331C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174848D" w14:textId="40355679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  <w:tc>
          <w:tcPr>
            <w:tcW w:w="2856" w:type="dxa"/>
          </w:tcPr>
          <w:p w14:paraId="7E0DE4B8" w14:textId="63DA6CFE" w:rsidR="00CF39EB" w:rsidRDefault="00CF39E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87%</w:t>
            </w:r>
          </w:p>
        </w:tc>
      </w:tr>
      <w:tr w:rsidR="00CF39EB" w14:paraId="7D1746BF" w14:textId="77777777" w:rsidTr="00CF39EB">
        <w:tc>
          <w:tcPr>
            <w:tcW w:w="2855" w:type="dxa"/>
          </w:tcPr>
          <w:p w14:paraId="4BE3D2AA" w14:textId="5F68FF7C" w:rsidR="00CF39EB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pulizia e l’ordine delle aule, dei servizi igienici e di altri spazi risultano soddisfacenti</w:t>
            </w:r>
          </w:p>
        </w:tc>
        <w:tc>
          <w:tcPr>
            <w:tcW w:w="2855" w:type="dxa"/>
          </w:tcPr>
          <w:p w14:paraId="7E159C05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E0F6AF9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0878F60" w14:textId="1D2D4D47" w:rsidR="00CF39EB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</w:t>
            </w:r>
          </w:p>
        </w:tc>
        <w:tc>
          <w:tcPr>
            <w:tcW w:w="2856" w:type="dxa"/>
          </w:tcPr>
          <w:p w14:paraId="7B942333" w14:textId="05D5A5DD" w:rsidR="00CF39EB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72%</w:t>
            </w:r>
          </w:p>
        </w:tc>
      </w:tr>
      <w:tr w:rsidR="00CF39EB" w14:paraId="2D8F0296" w14:textId="77777777" w:rsidTr="00CF39EB">
        <w:tc>
          <w:tcPr>
            <w:tcW w:w="2855" w:type="dxa"/>
          </w:tcPr>
          <w:p w14:paraId="223425CF" w14:textId="1FD17284" w:rsidR="00CF39EB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Dirigente scolastico favorisce un clima di rispetto e collaborazione</w:t>
            </w:r>
          </w:p>
        </w:tc>
        <w:tc>
          <w:tcPr>
            <w:tcW w:w="2855" w:type="dxa"/>
          </w:tcPr>
          <w:p w14:paraId="459B385D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ECE212C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4DB8992" w14:textId="43B68A4B" w:rsidR="00CF39EB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85%</w:t>
            </w:r>
          </w:p>
        </w:tc>
        <w:tc>
          <w:tcPr>
            <w:tcW w:w="2856" w:type="dxa"/>
          </w:tcPr>
          <w:p w14:paraId="25399828" w14:textId="6644EC53" w:rsidR="00CF39EB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73%</w:t>
            </w:r>
          </w:p>
        </w:tc>
      </w:tr>
      <w:tr w:rsidR="00CF39EB" w14:paraId="3F2C9B72" w14:textId="77777777" w:rsidTr="00CF39EB">
        <w:tc>
          <w:tcPr>
            <w:tcW w:w="2855" w:type="dxa"/>
          </w:tcPr>
          <w:p w14:paraId="1A89B51B" w14:textId="14D58E49" w:rsidR="00CF39EB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Dirigente scolastico è disponibile ad ascoltare e risolvere i problemi</w:t>
            </w:r>
          </w:p>
        </w:tc>
        <w:tc>
          <w:tcPr>
            <w:tcW w:w="2855" w:type="dxa"/>
          </w:tcPr>
          <w:p w14:paraId="2FF58C59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A160D5E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B0BC396" w14:textId="2107A837" w:rsidR="00CF39EB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  <w:tc>
          <w:tcPr>
            <w:tcW w:w="2856" w:type="dxa"/>
          </w:tcPr>
          <w:p w14:paraId="4D5B35D2" w14:textId="08B36B3A" w:rsidR="00CF39EB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</w:t>
            </w:r>
          </w:p>
        </w:tc>
      </w:tr>
      <w:tr w:rsidR="00CF39EB" w14:paraId="5DAC5C35" w14:textId="77777777" w:rsidTr="00CF39EB">
        <w:tc>
          <w:tcPr>
            <w:tcW w:w="2855" w:type="dxa"/>
          </w:tcPr>
          <w:p w14:paraId="28DC879D" w14:textId="6EE58B32" w:rsidR="00CF39EB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collaboratori del Dirigente scolastico contribuiscono positivamente all'efficienza dell'organizzazione scolastica </w:t>
            </w:r>
          </w:p>
        </w:tc>
        <w:tc>
          <w:tcPr>
            <w:tcW w:w="2855" w:type="dxa"/>
          </w:tcPr>
          <w:p w14:paraId="2F4B6894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AF7C7BC" w14:textId="77777777" w:rsidR="00CF39EB" w:rsidRDefault="00CF39E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0EB66C90" w14:textId="5AE14AF6" w:rsidR="00CF39EB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97%</w:t>
            </w:r>
          </w:p>
        </w:tc>
        <w:tc>
          <w:tcPr>
            <w:tcW w:w="2856" w:type="dxa"/>
          </w:tcPr>
          <w:p w14:paraId="076F8E22" w14:textId="5391D203" w:rsidR="00CF39EB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EE037D" w14:paraId="0D578056" w14:textId="77777777" w:rsidTr="00CF39EB">
        <w:tc>
          <w:tcPr>
            <w:tcW w:w="2855" w:type="dxa"/>
          </w:tcPr>
          <w:p w14:paraId="2D0870B7" w14:textId="7F9D260B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Il personale docente instaura rapporti positivi con i colleghi</w:t>
            </w:r>
          </w:p>
        </w:tc>
        <w:tc>
          <w:tcPr>
            <w:tcW w:w="2855" w:type="dxa"/>
          </w:tcPr>
          <w:p w14:paraId="37D8D4C1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466B367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42FD2E3D" w14:textId="781568B3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97%</w:t>
            </w:r>
          </w:p>
        </w:tc>
        <w:tc>
          <w:tcPr>
            <w:tcW w:w="2856" w:type="dxa"/>
          </w:tcPr>
          <w:p w14:paraId="05E3C05E" w14:textId="75C82546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97%</w:t>
            </w:r>
          </w:p>
        </w:tc>
      </w:tr>
      <w:tr w:rsidR="00EE037D" w14:paraId="05556A24" w14:textId="77777777" w:rsidTr="00CF39EB">
        <w:tc>
          <w:tcPr>
            <w:tcW w:w="2855" w:type="dxa"/>
          </w:tcPr>
          <w:p w14:paraId="7E90B5EB" w14:textId="039F4802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relazioni tra docenti e studenti sono serene e costruttive</w:t>
            </w:r>
          </w:p>
        </w:tc>
        <w:tc>
          <w:tcPr>
            <w:tcW w:w="2855" w:type="dxa"/>
          </w:tcPr>
          <w:p w14:paraId="109FEC70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23E4619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0A141CE1" w14:textId="451818FB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80%</w:t>
            </w:r>
          </w:p>
        </w:tc>
        <w:tc>
          <w:tcPr>
            <w:tcW w:w="2856" w:type="dxa"/>
          </w:tcPr>
          <w:p w14:paraId="40A49784" w14:textId="7CF585F3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80%</w:t>
            </w:r>
          </w:p>
        </w:tc>
      </w:tr>
      <w:tr w:rsidR="00EE037D" w14:paraId="7B64B8D4" w14:textId="77777777" w:rsidTr="00CF39EB">
        <w:tc>
          <w:tcPr>
            <w:tcW w:w="2855" w:type="dxa"/>
          </w:tcPr>
          <w:p w14:paraId="771FABA6" w14:textId="5C1DDF23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personale di segreteria è cordiale ed efficiente</w:t>
            </w:r>
          </w:p>
        </w:tc>
        <w:tc>
          <w:tcPr>
            <w:tcW w:w="2855" w:type="dxa"/>
          </w:tcPr>
          <w:p w14:paraId="1508ED27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27EAFBC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1288C7A" w14:textId="769FC8CF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95%</w:t>
            </w:r>
          </w:p>
        </w:tc>
        <w:tc>
          <w:tcPr>
            <w:tcW w:w="2856" w:type="dxa"/>
          </w:tcPr>
          <w:p w14:paraId="2BA1DB3F" w14:textId="27F50B18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EE037D" w14:paraId="6D6FB3D5" w14:textId="77777777" w:rsidTr="00CF39EB">
        <w:tc>
          <w:tcPr>
            <w:tcW w:w="2855" w:type="dxa"/>
          </w:tcPr>
          <w:p w14:paraId="7540BEF8" w14:textId="33C3CF0E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collaboratori scolastici sono disponibili</w:t>
            </w:r>
          </w:p>
        </w:tc>
        <w:tc>
          <w:tcPr>
            <w:tcW w:w="2855" w:type="dxa"/>
          </w:tcPr>
          <w:p w14:paraId="4FEB2954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B9D5176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D4ADC75" w14:textId="3E19C10B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  <w:tc>
          <w:tcPr>
            <w:tcW w:w="2856" w:type="dxa"/>
          </w:tcPr>
          <w:p w14:paraId="2BF83E03" w14:textId="2AA79D73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98%</w:t>
            </w:r>
          </w:p>
        </w:tc>
      </w:tr>
      <w:tr w:rsidR="00EE037D" w14:paraId="666A5D24" w14:textId="77777777" w:rsidTr="00CF39EB">
        <w:tc>
          <w:tcPr>
            <w:tcW w:w="2855" w:type="dxa"/>
          </w:tcPr>
          <w:p w14:paraId="216B8039" w14:textId="4E3C5A4E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422DC74" w14:textId="77B3F7F5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attitudini e gli interessi degli alunni sono adeguatamente valorizzati</w:t>
            </w:r>
          </w:p>
        </w:tc>
        <w:tc>
          <w:tcPr>
            <w:tcW w:w="2855" w:type="dxa"/>
          </w:tcPr>
          <w:p w14:paraId="38702E80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42B4AE9B" w14:textId="02D003E9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72%</w:t>
            </w:r>
          </w:p>
        </w:tc>
        <w:tc>
          <w:tcPr>
            <w:tcW w:w="2856" w:type="dxa"/>
          </w:tcPr>
          <w:p w14:paraId="289B3C70" w14:textId="55FD7666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</w:t>
            </w:r>
          </w:p>
        </w:tc>
      </w:tr>
      <w:tr w:rsidR="00EE037D" w14:paraId="024F706A" w14:textId="77777777" w:rsidTr="00CF39EB">
        <w:tc>
          <w:tcPr>
            <w:tcW w:w="2855" w:type="dxa"/>
          </w:tcPr>
          <w:p w14:paraId="1B5D3F78" w14:textId="182BEE1B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docenti applicano coerentemente la griglia di valutazione del comportamento </w:t>
            </w:r>
          </w:p>
        </w:tc>
        <w:tc>
          <w:tcPr>
            <w:tcW w:w="2855" w:type="dxa"/>
          </w:tcPr>
          <w:p w14:paraId="63589B35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9473E6F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1D32FDAC" w14:textId="25CB6E8F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90%</w:t>
            </w:r>
          </w:p>
        </w:tc>
        <w:tc>
          <w:tcPr>
            <w:tcW w:w="2856" w:type="dxa"/>
          </w:tcPr>
          <w:p w14:paraId="483A5EB0" w14:textId="69BE4535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85%</w:t>
            </w:r>
          </w:p>
        </w:tc>
      </w:tr>
      <w:tr w:rsidR="00EE037D" w14:paraId="723E4737" w14:textId="77777777" w:rsidTr="00CF39EB">
        <w:tc>
          <w:tcPr>
            <w:tcW w:w="2855" w:type="dxa"/>
          </w:tcPr>
          <w:p w14:paraId="6A4AE337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5FBAD17" w14:textId="1347A651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Gli studenti acquisiscono un adeguato livello di competenza nelle discipline nel percorso scolastico</w:t>
            </w:r>
          </w:p>
        </w:tc>
        <w:tc>
          <w:tcPr>
            <w:tcW w:w="2855" w:type="dxa"/>
          </w:tcPr>
          <w:p w14:paraId="332C2BB7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4095D596" w14:textId="71834979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62%</w:t>
            </w:r>
          </w:p>
        </w:tc>
        <w:tc>
          <w:tcPr>
            <w:tcW w:w="2856" w:type="dxa"/>
          </w:tcPr>
          <w:p w14:paraId="4F2FA79E" w14:textId="78CFA827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</w:t>
            </w:r>
          </w:p>
        </w:tc>
      </w:tr>
      <w:tr w:rsidR="00EE037D" w14:paraId="41CDC0D8" w14:textId="77777777" w:rsidTr="00CF39EB">
        <w:tc>
          <w:tcPr>
            <w:tcW w:w="2855" w:type="dxa"/>
          </w:tcPr>
          <w:p w14:paraId="3E5C5A30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7FCC7B0" w14:textId="6A7A55CF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Gli studenti acquisiscono buone competenze di cittadinanza nel percorso scolastico</w:t>
            </w:r>
          </w:p>
        </w:tc>
        <w:tc>
          <w:tcPr>
            <w:tcW w:w="2855" w:type="dxa"/>
          </w:tcPr>
          <w:p w14:paraId="3785AC7D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1E371380" w14:textId="66ED6429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64%</w:t>
            </w:r>
          </w:p>
        </w:tc>
        <w:tc>
          <w:tcPr>
            <w:tcW w:w="2856" w:type="dxa"/>
          </w:tcPr>
          <w:p w14:paraId="41F3D20B" w14:textId="2E6E0C13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80%</w:t>
            </w:r>
          </w:p>
        </w:tc>
      </w:tr>
      <w:tr w:rsidR="00EE037D" w14:paraId="6512F3B1" w14:textId="77777777" w:rsidTr="00CF39EB">
        <w:tc>
          <w:tcPr>
            <w:tcW w:w="2855" w:type="dxa"/>
          </w:tcPr>
          <w:p w14:paraId="007B470B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461254D" w14:textId="10276BBF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Gli studenti acquisiscono un metodo di studio efficace al termine del percorso liceale</w:t>
            </w:r>
          </w:p>
        </w:tc>
        <w:tc>
          <w:tcPr>
            <w:tcW w:w="2855" w:type="dxa"/>
          </w:tcPr>
          <w:p w14:paraId="6DE0A634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E551D2D" w14:textId="22688896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60%</w:t>
            </w:r>
          </w:p>
        </w:tc>
        <w:tc>
          <w:tcPr>
            <w:tcW w:w="2856" w:type="dxa"/>
          </w:tcPr>
          <w:p w14:paraId="024D2862" w14:textId="079BA480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68%</w:t>
            </w:r>
          </w:p>
        </w:tc>
      </w:tr>
      <w:tr w:rsidR="00EE037D" w14:paraId="0E1DE087" w14:textId="77777777" w:rsidTr="00CF39EB">
        <w:tc>
          <w:tcPr>
            <w:tcW w:w="2855" w:type="dxa"/>
          </w:tcPr>
          <w:p w14:paraId="14D1A907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A4E2CE3" w14:textId="2415F204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risultati di apprendimento tra le diverse classi parallele risultano omogenei</w:t>
            </w:r>
          </w:p>
        </w:tc>
        <w:tc>
          <w:tcPr>
            <w:tcW w:w="2855" w:type="dxa"/>
          </w:tcPr>
          <w:p w14:paraId="341CD4E9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120BD52" w14:textId="3380E84A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70%</w:t>
            </w:r>
          </w:p>
        </w:tc>
        <w:tc>
          <w:tcPr>
            <w:tcW w:w="2856" w:type="dxa"/>
          </w:tcPr>
          <w:p w14:paraId="700BC1FC" w14:textId="371104D0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77%</w:t>
            </w:r>
          </w:p>
        </w:tc>
      </w:tr>
      <w:tr w:rsidR="00EE037D" w14:paraId="1255DB27" w14:textId="77777777" w:rsidTr="00CF39EB">
        <w:tc>
          <w:tcPr>
            <w:tcW w:w="2855" w:type="dxa"/>
          </w:tcPr>
          <w:p w14:paraId="25DBBA89" w14:textId="18400491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Le scelte educative della scuola tengono conto dei bisogni formativi degli studenti</w:t>
            </w:r>
          </w:p>
        </w:tc>
        <w:tc>
          <w:tcPr>
            <w:tcW w:w="2855" w:type="dxa"/>
          </w:tcPr>
          <w:p w14:paraId="798FD662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E206BC8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CD3AD00" w14:textId="4152A999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  <w:tc>
          <w:tcPr>
            <w:tcW w:w="2856" w:type="dxa"/>
          </w:tcPr>
          <w:p w14:paraId="3FA0AE92" w14:textId="12674219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</w:tr>
      <w:tr w:rsidR="00EE037D" w14:paraId="1AF90868" w14:textId="77777777" w:rsidTr="00CF39EB">
        <w:tc>
          <w:tcPr>
            <w:tcW w:w="2855" w:type="dxa"/>
          </w:tcPr>
          <w:p w14:paraId="0BC2ADDD" w14:textId="7F18B93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Gli insegnanti utilizzano in modo adeguato il curricolo definito dalla scuola come strumento di lavoro</w:t>
            </w:r>
          </w:p>
        </w:tc>
        <w:tc>
          <w:tcPr>
            <w:tcW w:w="2855" w:type="dxa"/>
          </w:tcPr>
          <w:p w14:paraId="4694A96A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0340ED7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82A24F2" w14:textId="392A2C7D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83%</w:t>
            </w:r>
          </w:p>
        </w:tc>
        <w:tc>
          <w:tcPr>
            <w:tcW w:w="2856" w:type="dxa"/>
          </w:tcPr>
          <w:p w14:paraId="03D845C3" w14:textId="32C8366B" w:rsidR="00EE037D" w:rsidRDefault="00EE037D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87%</w:t>
            </w:r>
          </w:p>
        </w:tc>
      </w:tr>
      <w:tr w:rsidR="00EE037D" w14:paraId="5722AFC6" w14:textId="77777777" w:rsidTr="00CF39EB">
        <w:tc>
          <w:tcPr>
            <w:tcW w:w="2855" w:type="dxa"/>
          </w:tcPr>
          <w:p w14:paraId="6B09AC03" w14:textId="5E7E421F" w:rsidR="00EE037D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curricolo d'istituto risponde alle aspettative degli studenti e alle attese formative del contesto locale </w:t>
            </w:r>
          </w:p>
        </w:tc>
        <w:tc>
          <w:tcPr>
            <w:tcW w:w="2855" w:type="dxa"/>
          </w:tcPr>
          <w:p w14:paraId="6D18ECAB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03C4671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36753A9" w14:textId="51431697" w:rsidR="00EE037D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</w:t>
            </w:r>
          </w:p>
        </w:tc>
        <w:tc>
          <w:tcPr>
            <w:tcW w:w="2856" w:type="dxa"/>
          </w:tcPr>
          <w:p w14:paraId="3E0168EA" w14:textId="20442111" w:rsidR="00EE037D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80%</w:t>
            </w:r>
          </w:p>
        </w:tc>
      </w:tr>
      <w:tr w:rsidR="00EE037D" w14:paraId="744941E8" w14:textId="77777777" w:rsidTr="00CF39EB">
        <w:tc>
          <w:tcPr>
            <w:tcW w:w="2855" w:type="dxa"/>
          </w:tcPr>
          <w:p w14:paraId="7FF1091A" w14:textId="1B445409" w:rsidR="00EE037D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qualità e l'organizzazione delle attività del PTOF risultano adeguate</w:t>
            </w:r>
          </w:p>
        </w:tc>
        <w:tc>
          <w:tcPr>
            <w:tcW w:w="2855" w:type="dxa"/>
          </w:tcPr>
          <w:p w14:paraId="5CF71E5C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F548944" w14:textId="77777777" w:rsidR="00EE037D" w:rsidRDefault="00EE037D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922A103" w14:textId="405B0BDB" w:rsidR="00EE037D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83%</w:t>
            </w:r>
          </w:p>
        </w:tc>
        <w:tc>
          <w:tcPr>
            <w:tcW w:w="2856" w:type="dxa"/>
          </w:tcPr>
          <w:p w14:paraId="0087C97C" w14:textId="4EDC95FA" w:rsidR="00EE037D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84%</w:t>
            </w:r>
          </w:p>
        </w:tc>
      </w:tr>
      <w:tr w:rsidR="001B6FBA" w14:paraId="3101BD50" w14:textId="77777777" w:rsidTr="00CF39EB">
        <w:tc>
          <w:tcPr>
            <w:tcW w:w="2855" w:type="dxa"/>
          </w:tcPr>
          <w:p w14:paraId="42830625" w14:textId="6984F43B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attività di arricchimento dell'offerta formativa in orario curricolare sono di buona qualità e svolte in modo efficiente</w:t>
            </w:r>
          </w:p>
        </w:tc>
        <w:tc>
          <w:tcPr>
            <w:tcW w:w="2855" w:type="dxa"/>
          </w:tcPr>
          <w:p w14:paraId="378F923B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9E9C4A4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8298DF0" w14:textId="7A31D1B6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</w:t>
            </w:r>
          </w:p>
        </w:tc>
        <w:tc>
          <w:tcPr>
            <w:tcW w:w="2856" w:type="dxa"/>
          </w:tcPr>
          <w:p w14:paraId="2D36F92B" w14:textId="2A5FAB95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</w:t>
            </w:r>
          </w:p>
        </w:tc>
      </w:tr>
      <w:tr w:rsidR="001B6FBA" w14:paraId="33AF2F15" w14:textId="77777777" w:rsidTr="00CF39EB">
        <w:tc>
          <w:tcPr>
            <w:tcW w:w="2855" w:type="dxa"/>
          </w:tcPr>
          <w:p w14:paraId="35452D48" w14:textId="3DEF2D30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L’organizzazione delle attività in orario extra-scolastico è efficiente</w:t>
            </w:r>
          </w:p>
        </w:tc>
        <w:tc>
          <w:tcPr>
            <w:tcW w:w="2855" w:type="dxa"/>
          </w:tcPr>
          <w:p w14:paraId="39E70251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E50AB20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7C1D254" w14:textId="77511689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  <w:tc>
          <w:tcPr>
            <w:tcW w:w="2856" w:type="dxa"/>
          </w:tcPr>
          <w:p w14:paraId="51AEA2FA" w14:textId="60690BE4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</w:tr>
      <w:tr w:rsidR="001B6FBA" w14:paraId="6BDE767E" w14:textId="77777777" w:rsidTr="00CF39EB">
        <w:tc>
          <w:tcPr>
            <w:tcW w:w="2855" w:type="dxa"/>
          </w:tcPr>
          <w:p w14:paraId="3E2CCBDD" w14:textId="14F27FC0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progettazione didattica è adeguata alle capacità e ai ritmi di apprendimento degli studenti</w:t>
            </w:r>
          </w:p>
        </w:tc>
        <w:tc>
          <w:tcPr>
            <w:tcW w:w="2855" w:type="dxa"/>
          </w:tcPr>
          <w:p w14:paraId="5795AEBB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45D26C9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4A5A13F" w14:textId="651F0869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77%</w:t>
            </w:r>
          </w:p>
        </w:tc>
        <w:tc>
          <w:tcPr>
            <w:tcW w:w="2856" w:type="dxa"/>
          </w:tcPr>
          <w:p w14:paraId="0127B885" w14:textId="25122EC7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</w:t>
            </w:r>
          </w:p>
        </w:tc>
      </w:tr>
      <w:tr w:rsidR="001B6FBA" w14:paraId="65FAAD50" w14:textId="77777777" w:rsidTr="00CF39EB">
        <w:tc>
          <w:tcPr>
            <w:tcW w:w="2855" w:type="dxa"/>
          </w:tcPr>
          <w:p w14:paraId="57296519" w14:textId="08F5AEFF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progettazione coordinata conferisce unitarietà al percorso formativo degli studenti della classe  </w:t>
            </w:r>
          </w:p>
        </w:tc>
        <w:tc>
          <w:tcPr>
            <w:tcW w:w="2855" w:type="dxa"/>
          </w:tcPr>
          <w:p w14:paraId="6A18571B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2D29DA5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4F69FEE" w14:textId="241C18CC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  <w:tc>
          <w:tcPr>
            <w:tcW w:w="2856" w:type="dxa"/>
          </w:tcPr>
          <w:p w14:paraId="246230E6" w14:textId="048D5551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</w:tr>
      <w:tr w:rsidR="001B6FBA" w14:paraId="7FB9D517" w14:textId="77777777" w:rsidTr="00CF39EB">
        <w:tc>
          <w:tcPr>
            <w:tcW w:w="2855" w:type="dxa"/>
          </w:tcPr>
          <w:p w14:paraId="6D94C627" w14:textId="082EFA0E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La progettazione comune per classi parallele potrebbe costituire uno strumento utile per rendere omogenei i risultati di apprendimento </w:t>
            </w:r>
          </w:p>
        </w:tc>
        <w:tc>
          <w:tcPr>
            <w:tcW w:w="2855" w:type="dxa"/>
          </w:tcPr>
          <w:p w14:paraId="7F82C757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7265A80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56AD11D" w14:textId="72929E3C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83%</w:t>
            </w:r>
          </w:p>
        </w:tc>
        <w:tc>
          <w:tcPr>
            <w:tcW w:w="2856" w:type="dxa"/>
          </w:tcPr>
          <w:p w14:paraId="1DE545F7" w14:textId="7EA05740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78%</w:t>
            </w:r>
          </w:p>
        </w:tc>
      </w:tr>
      <w:tr w:rsidR="001B6FBA" w14:paraId="221C9D89" w14:textId="77777777" w:rsidTr="00CF39EB">
        <w:tc>
          <w:tcPr>
            <w:tcW w:w="2855" w:type="dxa"/>
          </w:tcPr>
          <w:p w14:paraId="165E6EBB" w14:textId="5729F0AB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docenti somministrano verifiche coerenti con le attività svolte e valutano secondo i criteri delle griglie e delle rubriche di valutazione </w:t>
            </w:r>
          </w:p>
        </w:tc>
        <w:tc>
          <w:tcPr>
            <w:tcW w:w="2855" w:type="dxa"/>
          </w:tcPr>
          <w:p w14:paraId="3FCAA957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CCF4B4A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17884A2D" w14:textId="3CA31ADC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</w:t>
            </w:r>
          </w:p>
        </w:tc>
        <w:tc>
          <w:tcPr>
            <w:tcW w:w="2856" w:type="dxa"/>
          </w:tcPr>
          <w:p w14:paraId="6292503A" w14:textId="34AAFF05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</w:t>
            </w:r>
          </w:p>
        </w:tc>
      </w:tr>
      <w:tr w:rsidR="001B6FBA" w14:paraId="4CD03CCB" w14:textId="77777777" w:rsidTr="00CF39EB">
        <w:tc>
          <w:tcPr>
            <w:tcW w:w="2855" w:type="dxa"/>
          </w:tcPr>
          <w:p w14:paraId="27A5284C" w14:textId="71F00AF4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Il personale docente di questa scuola usa regolarmente i laboratori </w:t>
            </w:r>
            <w:proofErr w:type="spellStart"/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e|o</w:t>
            </w:r>
            <w:proofErr w:type="spellEnd"/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le LIM e/o le Digital Board</w:t>
            </w:r>
          </w:p>
        </w:tc>
        <w:tc>
          <w:tcPr>
            <w:tcW w:w="2855" w:type="dxa"/>
          </w:tcPr>
          <w:p w14:paraId="0607BE09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2120B40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94687FE" w14:textId="7E9D5A5B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86%</w:t>
            </w:r>
          </w:p>
        </w:tc>
        <w:tc>
          <w:tcPr>
            <w:tcW w:w="2856" w:type="dxa"/>
          </w:tcPr>
          <w:p w14:paraId="61DBEAEC" w14:textId="3AF49D9B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86%</w:t>
            </w:r>
          </w:p>
        </w:tc>
      </w:tr>
      <w:tr w:rsidR="001B6FBA" w14:paraId="7A97B864" w14:textId="77777777" w:rsidTr="00CF39EB">
        <w:tc>
          <w:tcPr>
            <w:tcW w:w="2855" w:type="dxa"/>
          </w:tcPr>
          <w:p w14:paraId="14CB5E52" w14:textId="26C09174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Il materiale didattico (LIM, </w:t>
            </w:r>
            <w:proofErr w:type="spellStart"/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digital</w:t>
            </w:r>
            <w:proofErr w:type="spellEnd"/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board, libri, dizionari, ecc.) è presente in aula e utilizzato efficacemente</w:t>
            </w:r>
          </w:p>
        </w:tc>
        <w:tc>
          <w:tcPr>
            <w:tcW w:w="2855" w:type="dxa"/>
          </w:tcPr>
          <w:p w14:paraId="58EE2F08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48F1C13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4134DA65" w14:textId="218B7E90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95%</w:t>
            </w:r>
          </w:p>
        </w:tc>
        <w:tc>
          <w:tcPr>
            <w:tcW w:w="2856" w:type="dxa"/>
          </w:tcPr>
          <w:p w14:paraId="23AB3833" w14:textId="763411A2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95%</w:t>
            </w:r>
          </w:p>
        </w:tc>
      </w:tr>
      <w:tr w:rsidR="001B6FBA" w14:paraId="2DD072FB" w14:textId="77777777" w:rsidTr="00CF39EB">
        <w:tc>
          <w:tcPr>
            <w:tcW w:w="2855" w:type="dxa"/>
          </w:tcPr>
          <w:p w14:paraId="067EC862" w14:textId="418957C5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percorsi finalizzati al recupero sono utili ed efficaci</w:t>
            </w:r>
          </w:p>
        </w:tc>
        <w:tc>
          <w:tcPr>
            <w:tcW w:w="2855" w:type="dxa"/>
          </w:tcPr>
          <w:p w14:paraId="48DA19B0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721856B7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AC3AC42" w14:textId="4FFD6E29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</w:t>
            </w:r>
          </w:p>
        </w:tc>
        <w:tc>
          <w:tcPr>
            <w:tcW w:w="2856" w:type="dxa"/>
          </w:tcPr>
          <w:p w14:paraId="2FB42A88" w14:textId="158C0F92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76%</w:t>
            </w:r>
          </w:p>
        </w:tc>
      </w:tr>
      <w:tr w:rsidR="001B6FBA" w14:paraId="38DA56FA" w14:textId="77777777" w:rsidTr="00CF39EB">
        <w:tc>
          <w:tcPr>
            <w:tcW w:w="2855" w:type="dxa"/>
          </w:tcPr>
          <w:p w14:paraId="081D99B0" w14:textId="437C2E75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 percorsi finalizzati al potenziamento sono utili ed efficaci</w:t>
            </w:r>
          </w:p>
        </w:tc>
        <w:tc>
          <w:tcPr>
            <w:tcW w:w="2855" w:type="dxa"/>
          </w:tcPr>
          <w:p w14:paraId="729DA2B7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4784603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5229A90" w14:textId="7C345786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80%</w:t>
            </w:r>
          </w:p>
        </w:tc>
        <w:tc>
          <w:tcPr>
            <w:tcW w:w="2856" w:type="dxa"/>
          </w:tcPr>
          <w:p w14:paraId="0B904601" w14:textId="37C6FFE9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</w:t>
            </w:r>
          </w:p>
        </w:tc>
      </w:tr>
      <w:tr w:rsidR="001B6FBA" w14:paraId="2E972840" w14:textId="77777777" w:rsidTr="00CF39EB">
        <w:tc>
          <w:tcPr>
            <w:tcW w:w="2855" w:type="dxa"/>
          </w:tcPr>
          <w:p w14:paraId="35222F39" w14:textId="1445D936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azioni di continuità tra scuola secondaria di primo grado e scuola secondaria di secondo grado sono di qualità apprezzabile</w:t>
            </w:r>
          </w:p>
        </w:tc>
        <w:tc>
          <w:tcPr>
            <w:tcW w:w="2855" w:type="dxa"/>
          </w:tcPr>
          <w:p w14:paraId="7B7A7DE9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53D5C8A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E13EE94" w14:textId="5DB79282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81%</w:t>
            </w:r>
          </w:p>
        </w:tc>
        <w:tc>
          <w:tcPr>
            <w:tcW w:w="2856" w:type="dxa"/>
          </w:tcPr>
          <w:p w14:paraId="1DB47271" w14:textId="3877372C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</w:tr>
      <w:tr w:rsidR="001B6FBA" w14:paraId="470CDC81" w14:textId="77777777" w:rsidTr="00CF39EB">
        <w:tc>
          <w:tcPr>
            <w:tcW w:w="2855" w:type="dxa"/>
          </w:tcPr>
          <w:p w14:paraId="702DFAC8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EFAADDD" w14:textId="5450AD2C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attività di orientamento sono svolte in modo efficiente</w:t>
            </w:r>
          </w:p>
        </w:tc>
        <w:tc>
          <w:tcPr>
            <w:tcW w:w="2855" w:type="dxa"/>
          </w:tcPr>
          <w:p w14:paraId="61ECBDA4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2342BEC" w14:textId="7570D4B2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69%</w:t>
            </w:r>
          </w:p>
        </w:tc>
        <w:tc>
          <w:tcPr>
            <w:tcW w:w="2856" w:type="dxa"/>
          </w:tcPr>
          <w:p w14:paraId="3685D36D" w14:textId="2A36B9A8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</w:t>
            </w:r>
          </w:p>
        </w:tc>
      </w:tr>
      <w:tr w:rsidR="001B6FBA" w14:paraId="4F3A5F25" w14:textId="77777777" w:rsidTr="00CF39EB">
        <w:tc>
          <w:tcPr>
            <w:tcW w:w="2855" w:type="dxa"/>
          </w:tcPr>
          <w:p w14:paraId="240FC5C5" w14:textId="4477E09B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realizza valide iniziative per favorire l'inclusione degli studenti con disabilità e con bisogni educativi speciali</w:t>
            </w:r>
          </w:p>
        </w:tc>
        <w:tc>
          <w:tcPr>
            <w:tcW w:w="2855" w:type="dxa"/>
          </w:tcPr>
          <w:p w14:paraId="0C22EB3D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2A74061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55D8C13" w14:textId="1E0C38F2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97%</w:t>
            </w:r>
          </w:p>
        </w:tc>
        <w:tc>
          <w:tcPr>
            <w:tcW w:w="2856" w:type="dxa"/>
          </w:tcPr>
          <w:p w14:paraId="00D38FA5" w14:textId="2B527E85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</w:tr>
      <w:tr w:rsidR="001B6FBA" w14:paraId="4EFFD442" w14:textId="77777777" w:rsidTr="00CF39EB">
        <w:tc>
          <w:tcPr>
            <w:tcW w:w="2855" w:type="dxa"/>
          </w:tcPr>
          <w:p w14:paraId="34D57A68" w14:textId="477EB52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realizza valide iniziative di integrazione per gli studenti stranieri</w:t>
            </w:r>
          </w:p>
        </w:tc>
        <w:tc>
          <w:tcPr>
            <w:tcW w:w="2855" w:type="dxa"/>
          </w:tcPr>
          <w:p w14:paraId="7CC5B734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8123469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D7176FC" w14:textId="20F45A6B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</w:t>
            </w:r>
          </w:p>
        </w:tc>
        <w:tc>
          <w:tcPr>
            <w:tcW w:w="2856" w:type="dxa"/>
          </w:tcPr>
          <w:p w14:paraId="04EE8F65" w14:textId="0FD65572" w:rsidR="001B6FBA" w:rsidRDefault="001B6FBA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</w:tr>
      <w:tr w:rsidR="001B6FBA" w14:paraId="7624F9A7" w14:textId="77777777" w:rsidTr="00CF39EB">
        <w:tc>
          <w:tcPr>
            <w:tcW w:w="2855" w:type="dxa"/>
          </w:tcPr>
          <w:p w14:paraId="1EDA4ED1" w14:textId="6D054A69" w:rsidR="001B6FBA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"mission" dell'istituto è definita chiaramente e condivisa all'interno della scuola e con il territorio </w:t>
            </w:r>
          </w:p>
        </w:tc>
        <w:tc>
          <w:tcPr>
            <w:tcW w:w="2855" w:type="dxa"/>
          </w:tcPr>
          <w:p w14:paraId="380E62AC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1AEC238C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01C7B23" w14:textId="3BDBC040" w:rsidR="001B6FBA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93%</w:t>
            </w:r>
          </w:p>
        </w:tc>
        <w:tc>
          <w:tcPr>
            <w:tcW w:w="2856" w:type="dxa"/>
          </w:tcPr>
          <w:p w14:paraId="0FACE049" w14:textId="2C62E494" w:rsidR="001B6FBA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1B6FBA" w14:paraId="69DD6844" w14:textId="77777777" w:rsidTr="00CF39EB">
        <w:tc>
          <w:tcPr>
            <w:tcW w:w="2855" w:type="dxa"/>
          </w:tcPr>
          <w:p w14:paraId="1387DA9E" w14:textId="0BF61AAD" w:rsidR="001B6FBA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mette in atto una politica di gestione del personale chiara e coerente con gli obiettivi del PTOF</w:t>
            </w:r>
          </w:p>
        </w:tc>
        <w:tc>
          <w:tcPr>
            <w:tcW w:w="2855" w:type="dxa"/>
          </w:tcPr>
          <w:p w14:paraId="5DDA9B57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6863E6F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0715FC66" w14:textId="30F8ECB2" w:rsidR="001B6FBA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84%</w:t>
            </w:r>
          </w:p>
        </w:tc>
        <w:tc>
          <w:tcPr>
            <w:tcW w:w="2856" w:type="dxa"/>
          </w:tcPr>
          <w:p w14:paraId="718080E3" w14:textId="385F9745" w:rsidR="001B6FBA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87%</w:t>
            </w:r>
          </w:p>
        </w:tc>
      </w:tr>
      <w:tr w:rsidR="001B6FBA" w14:paraId="741C79ED" w14:textId="77777777" w:rsidTr="00CF39EB">
        <w:tc>
          <w:tcPr>
            <w:tcW w:w="2855" w:type="dxa"/>
          </w:tcPr>
          <w:p w14:paraId="7DFCD28D" w14:textId="1010FF87" w:rsidR="001B6FBA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dirigenza definisce chiaramente le responsabilità, i compiti e le competenze del personale</w:t>
            </w:r>
          </w:p>
        </w:tc>
        <w:tc>
          <w:tcPr>
            <w:tcW w:w="2855" w:type="dxa"/>
          </w:tcPr>
          <w:p w14:paraId="67265518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49B6CE2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19ACFAE9" w14:textId="7E8A89D4" w:rsidR="001B6FBA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95%</w:t>
            </w:r>
          </w:p>
        </w:tc>
        <w:tc>
          <w:tcPr>
            <w:tcW w:w="2856" w:type="dxa"/>
          </w:tcPr>
          <w:p w14:paraId="1C228A33" w14:textId="7023719F" w:rsidR="001B6FBA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98%</w:t>
            </w:r>
          </w:p>
        </w:tc>
      </w:tr>
      <w:tr w:rsidR="001B6FBA" w14:paraId="19CB73F6" w14:textId="77777777" w:rsidTr="00CF39EB">
        <w:tc>
          <w:tcPr>
            <w:tcW w:w="2855" w:type="dxa"/>
          </w:tcPr>
          <w:p w14:paraId="5FCFB96D" w14:textId="68E293A9" w:rsidR="001B6FBA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scelte educative adottate e l'allocazione delle risorse economiche sono coerenti</w:t>
            </w:r>
          </w:p>
        </w:tc>
        <w:tc>
          <w:tcPr>
            <w:tcW w:w="2855" w:type="dxa"/>
          </w:tcPr>
          <w:p w14:paraId="3F097E5D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A41819C" w14:textId="77777777" w:rsidR="001B6FBA" w:rsidRDefault="001B6FBA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6E1636FA" w14:textId="110EECC1" w:rsidR="001B6FBA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81%</w:t>
            </w:r>
          </w:p>
        </w:tc>
        <w:tc>
          <w:tcPr>
            <w:tcW w:w="2856" w:type="dxa"/>
          </w:tcPr>
          <w:p w14:paraId="654817F1" w14:textId="531B9206" w:rsidR="001B6FBA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78%</w:t>
            </w:r>
          </w:p>
        </w:tc>
      </w:tr>
      <w:tr w:rsidR="002C173B" w14:paraId="7B52D928" w14:textId="77777777" w:rsidTr="00CF39EB">
        <w:tc>
          <w:tcPr>
            <w:tcW w:w="2855" w:type="dxa"/>
          </w:tcPr>
          <w:p w14:paraId="3B8A12E2" w14:textId="729F44C2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conoscenze e le competenze dei docenti e del personale ATA vengono identificate e valorizzate  </w:t>
            </w:r>
          </w:p>
        </w:tc>
        <w:tc>
          <w:tcPr>
            <w:tcW w:w="2855" w:type="dxa"/>
          </w:tcPr>
          <w:p w14:paraId="3B032984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35C7663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0D3667BE" w14:textId="28931300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80%</w:t>
            </w:r>
          </w:p>
        </w:tc>
        <w:tc>
          <w:tcPr>
            <w:tcW w:w="2856" w:type="dxa"/>
          </w:tcPr>
          <w:p w14:paraId="7B36AB34" w14:textId="68367B34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74%</w:t>
            </w:r>
          </w:p>
        </w:tc>
      </w:tr>
      <w:tr w:rsidR="002C173B" w14:paraId="5DA041F4" w14:textId="77777777" w:rsidTr="00CF39EB">
        <w:tc>
          <w:tcPr>
            <w:tcW w:w="2855" w:type="dxa"/>
          </w:tcPr>
          <w:p w14:paraId="7A4CDBF4" w14:textId="0026F33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Vengono messe in atto iniziative finalizzate </w:t>
            </w:r>
            <w:proofErr w:type="gramStart"/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ad</w:t>
            </w:r>
            <w:proofErr w:type="gramEnd"/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adeguare le competenze del personale ai ruoli ricoperti </w:t>
            </w:r>
          </w:p>
        </w:tc>
        <w:tc>
          <w:tcPr>
            <w:tcW w:w="2855" w:type="dxa"/>
          </w:tcPr>
          <w:p w14:paraId="719F23D0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12DCC4A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5502F1BF" w14:textId="6F69DAA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</w:t>
            </w:r>
          </w:p>
        </w:tc>
        <w:tc>
          <w:tcPr>
            <w:tcW w:w="2856" w:type="dxa"/>
          </w:tcPr>
          <w:p w14:paraId="6D01156F" w14:textId="0BF364BF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82%</w:t>
            </w:r>
          </w:p>
        </w:tc>
      </w:tr>
      <w:tr w:rsidR="002C173B" w14:paraId="184C5233" w14:textId="77777777" w:rsidTr="00CF39EB">
        <w:tc>
          <w:tcPr>
            <w:tcW w:w="2855" w:type="dxa"/>
          </w:tcPr>
          <w:p w14:paraId="4D3407D4" w14:textId="720D5FA0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Il sistema di controllo delle azioni intraprese è funzionale al conseguimento degli obiettivi fissati</w:t>
            </w:r>
          </w:p>
        </w:tc>
        <w:tc>
          <w:tcPr>
            <w:tcW w:w="2855" w:type="dxa"/>
          </w:tcPr>
          <w:p w14:paraId="601D25BB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93D6F58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4E558D7" w14:textId="38383B2D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78%</w:t>
            </w:r>
          </w:p>
        </w:tc>
        <w:tc>
          <w:tcPr>
            <w:tcW w:w="2856" w:type="dxa"/>
          </w:tcPr>
          <w:p w14:paraId="0D8DE9BB" w14:textId="22759CFD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81%</w:t>
            </w:r>
          </w:p>
        </w:tc>
      </w:tr>
      <w:tr w:rsidR="002C173B" w14:paraId="44DA7D04" w14:textId="77777777" w:rsidTr="00CF39EB">
        <w:tc>
          <w:tcPr>
            <w:tcW w:w="2855" w:type="dxa"/>
          </w:tcPr>
          <w:p w14:paraId="72543752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3DB388E" w14:textId="2956A70E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I docenti promuovono l'utilizzo di modalità didattiche innovative</w:t>
            </w:r>
          </w:p>
        </w:tc>
        <w:tc>
          <w:tcPr>
            <w:tcW w:w="2855" w:type="dxa"/>
          </w:tcPr>
          <w:p w14:paraId="2C156B7D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4CC97453" w14:textId="73423978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</w:t>
            </w:r>
          </w:p>
        </w:tc>
        <w:tc>
          <w:tcPr>
            <w:tcW w:w="2856" w:type="dxa"/>
          </w:tcPr>
          <w:p w14:paraId="67806CCA" w14:textId="5052F1D4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</w:t>
            </w:r>
          </w:p>
        </w:tc>
      </w:tr>
      <w:tr w:rsidR="002C173B" w14:paraId="46CC2EED" w14:textId="77777777" w:rsidTr="00CF39EB">
        <w:tc>
          <w:tcPr>
            <w:tcW w:w="2855" w:type="dxa"/>
          </w:tcPr>
          <w:p w14:paraId="75758636" w14:textId="30DA8ED6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iniziative di formazione per i docenti hanno avuto un'adeguata ricaduta sull'attività ordinaria della scuola</w:t>
            </w:r>
          </w:p>
        </w:tc>
        <w:tc>
          <w:tcPr>
            <w:tcW w:w="2855" w:type="dxa"/>
          </w:tcPr>
          <w:p w14:paraId="38AAB855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86E7251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10245450" w14:textId="355A4ACD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83%</w:t>
            </w:r>
          </w:p>
        </w:tc>
        <w:tc>
          <w:tcPr>
            <w:tcW w:w="2856" w:type="dxa"/>
          </w:tcPr>
          <w:p w14:paraId="5CC32E18" w14:textId="59C3ED66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85%</w:t>
            </w:r>
          </w:p>
        </w:tc>
      </w:tr>
      <w:tr w:rsidR="002C173B" w14:paraId="3B892D05" w14:textId="77777777" w:rsidTr="00CF39EB">
        <w:tc>
          <w:tcPr>
            <w:tcW w:w="2855" w:type="dxa"/>
          </w:tcPr>
          <w:p w14:paraId="41F4DF5C" w14:textId="177BC5D9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informazioni, l'assistenza e il supporto per usufruire dei servizi per studenti e famiglie risultano validi</w:t>
            </w:r>
          </w:p>
        </w:tc>
        <w:tc>
          <w:tcPr>
            <w:tcW w:w="2855" w:type="dxa"/>
          </w:tcPr>
          <w:p w14:paraId="6A29A4C3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AA2AC99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2DC448AB" w14:textId="6D639B0A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98%</w:t>
            </w:r>
          </w:p>
        </w:tc>
        <w:tc>
          <w:tcPr>
            <w:tcW w:w="2856" w:type="dxa"/>
          </w:tcPr>
          <w:p w14:paraId="5E248EDA" w14:textId="3DB84AE8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97%</w:t>
            </w:r>
          </w:p>
        </w:tc>
      </w:tr>
      <w:tr w:rsidR="002C173B" w14:paraId="279712CC" w14:textId="77777777" w:rsidTr="00CF39EB">
        <w:tc>
          <w:tcPr>
            <w:tcW w:w="2855" w:type="dxa"/>
          </w:tcPr>
          <w:p w14:paraId="7D4F2131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FB949B0" w14:textId="33C113D0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Le tecnologie disponibili per gestire le attività di insegnamento e apprendimento sono di buona qualità </w:t>
            </w:r>
          </w:p>
        </w:tc>
        <w:tc>
          <w:tcPr>
            <w:tcW w:w="2855" w:type="dxa"/>
          </w:tcPr>
          <w:p w14:paraId="624CCC90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750922B" w14:textId="79AC89AB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75%</w:t>
            </w:r>
          </w:p>
        </w:tc>
        <w:tc>
          <w:tcPr>
            <w:tcW w:w="2856" w:type="dxa"/>
          </w:tcPr>
          <w:p w14:paraId="29045E01" w14:textId="718C058A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73%</w:t>
            </w:r>
          </w:p>
        </w:tc>
      </w:tr>
      <w:tr w:rsidR="002C173B" w14:paraId="237473FD" w14:textId="77777777" w:rsidTr="00CF39EB">
        <w:tc>
          <w:tcPr>
            <w:tcW w:w="2855" w:type="dxa"/>
          </w:tcPr>
          <w:p w14:paraId="09EC0537" w14:textId="6CB7C1BB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partecipa in modo attivo alle reti di scuole</w:t>
            </w:r>
          </w:p>
        </w:tc>
        <w:tc>
          <w:tcPr>
            <w:tcW w:w="2855" w:type="dxa"/>
          </w:tcPr>
          <w:p w14:paraId="3E90B8DE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110E4BB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1023A9BC" w14:textId="38044C42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92%</w:t>
            </w:r>
          </w:p>
        </w:tc>
        <w:tc>
          <w:tcPr>
            <w:tcW w:w="2856" w:type="dxa"/>
          </w:tcPr>
          <w:p w14:paraId="433355EE" w14:textId="7F35BC1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87%</w:t>
            </w:r>
          </w:p>
        </w:tc>
      </w:tr>
      <w:tr w:rsidR="002C173B" w14:paraId="5742B412" w14:textId="77777777" w:rsidTr="00CF39EB">
        <w:tc>
          <w:tcPr>
            <w:tcW w:w="2855" w:type="dxa"/>
          </w:tcPr>
          <w:p w14:paraId="33D6E121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5876EAD" w14:textId="474D7154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collaborazione della scuola con Comune, ASP e Associazioni culturali e di volontariato è apprezzabile</w:t>
            </w:r>
          </w:p>
        </w:tc>
        <w:tc>
          <w:tcPr>
            <w:tcW w:w="2855" w:type="dxa"/>
          </w:tcPr>
          <w:p w14:paraId="47ADCBD2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171237C" w14:textId="1D74FAFE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72%</w:t>
            </w:r>
          </w:p>
        </w:tc>
        <w:tc>
          <w:tcPr>
            <w:tcW w:w="2856" w:type="dxa"/>
          </w:tcPr>
          <w:p w14:paraId="1C6B30FA" w14:textId="5E5EEF26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87%</w:t>
            </w:r>
          </w:p>
        </w:tc>
      </w:tr>
      <w:tr w:rsidR="002C173B" w14:paraId="0D723224" w14:textId="77777777" w:rsidTr="00CF39EB">
        <w:tc>
          <w:tcPr>
            <w:tcW w:w="2855" w:type="dxa"/>
          </w:tcPr>
          <w:p w14:paraId="3DB3C62C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34C6624C" w14:textId="581C6911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La tipologia dei PCTO offerti dalla scuola </w:t>
            </w: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lastRenderedPageBreak/>
              <w:t>riscuote l'interesse degli studenti </w:t>
            </w:r>
          </w:p>
        </w:tc>
        <w:tc>
          <w:tcPr>
            <w:tcW w:w="2855" w:type="dxa"/>
          </w:tcPr>
          <w:p w14:paraId="39B5CF0F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0ED536F0" w14:textId="1D3F17D3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78%</w:t>
            </w:r>
          </w:p>
        </w:tc>
        <w:tc>
          <w:tcPr>
            <w:tcW w:w="2856" w:type="dxa"/>
          </w:tcPr>
          <w:p w14:paraId="24A9496A" w14:textId="53FE5FBA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67%</w:t>
            </w:r>
          </w:p>
        </w:tc>
      </w:tr>
      <w:tr w:rsidR="002C173B" w14:paraId="434DC6C0" w14:textId="77777777" w:rsidTr="00CF39EB">
        <w:tc>
          <w:tcPr>
            <w:tcW w:w="2855" w:type="dxa"/>
          </w:tcPr>
          <w:p w14:paraId="49C46683" w14:textId="42872B56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L’uso di strumenti on-line per la comunicazione con le famiglie risulta efficace</w:t>
            </w:r>
          </w:p>
        </w:tc>
        <w:tc>
          <w:tcPr>
            <w:tcW w:w="2855" w:type="dxa"/>
          </w:tcPr>
          <w:p w14:paraId="0E9D79D9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A582D88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3D7A0FC" w14:textId="5309148C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88%</w:t>
            </w:r>
          </w:p>
        </w:tc>
        <w:tc>
          <w:tcPr>
            <w:tcW w:w="2856" w:type="dxa"/>
          </w:tcPr>
          <w:p w14:paraId="7247B092" w14:textId="35776651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95%</w:t>
            </w:r>
          </w:p>
        </w:tc>
      </w:tr>
      <w:tr w:rsidR="002C173B" w14:paraId="3251AC0D" w14:textId="77777777" w:rsidTr="00CF39EB">
        <w:tc>
          <w:tcPr>
            <w:tcW w:w="2855" w:type="dxa"/>
          </w:tcPr>
          <w:p w14:paraId="0EB20496" w14:textId="675771AC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La scuola dialoga con i genitori e utilizza le loro idee </w:t>
            </w:r>
            <w:proofErr w:type="gramStart"/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per  migliorare</w:t>
            </w:r>
            <w:proofErr w:type="gramEnd"/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 xml:space="preserve"> l'offerta formativa</w:t>
            </w:r>
          </w:p>
        </w:tc>
        <w:tc>
          <w:tcPr>
            <w:tcW w:w="2855" w:type="dxa"/>
          </w:tcPr>
          <w:p w14:paraId="5E66A869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2357ADA5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5AD6330" w14:textId="6995070A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85%</w:t>
            </w:r>
          </w:p>
        </w:tc>
        <w:tc>
          <w:tcPr>
            <w:tcW w:w="2856" w:type="dxa"/>
          </w:tcPr>
          <w:p w14:paraId="17C316E2" w14:textId="4F6B60C2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96%</w:t>
            </w:r>
          </w:p>
        </w:tc>
      </w:tr>
      <w:tr w:rsidR="002C173B" w14:paraId="32927E1F" w14:textId="77777777" w:rsidTr="00CF39EB">
        <w:tc>
          <w:tcPr>
            <w:tcW w:w="2855" w:type="dxa"/>
          </w:tcPr>
          <w:p w14:paraId="539484E6" w14:textId="0E556BD0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202124"/>
                <w:spacing w:val="3"/>
                <w:shd w:val="clear" w:color="auto" w:fill="FFFFFF"/>
              </w:rPr>
              <w:t>La scuola realizza validi servizi di consulenza psicologica, attività di prevenzione e di educazione alla salute e alla sicurezza</w:t>
            </w:r>
          </w:p>
        </w:tc>
        <w:tc>
          <w:tcPr>
            <w:tcW w:w="2855" w:type="dxa"/>
          </w:tcPr>
          <w:p w14:paraId="03BB5D86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5FF9BB8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A05CAF7" w14:textId="45DE8B41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98%</w:t>
            </w:r>
          </w:p>
        </w:tc>
        <w:tc>
          <w:tcPr>
            <w:tcW w:w="2856" w:type="dxa"/>
          </w:tcPr>
          <w:p w14:paraId="4B485FDD" w14:textId="2D97DC70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97%</w:t>
            </w:r>
          </w:p>
        </w:tc>
      </w:tr>
      <w:tr w:rsidR="002C173B" w14:paraId="0B3767CC" w14:textId="77777777" w:rsidTr="00CF39EB">
        <w:tc>
          <w:tcPr>
            <w:tcW w:w="2855" w:type="dxa"/>
          </w:tcPr>
          <w:p w14:paraId="4CAEF5BE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6F164BB1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562C50E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792E7862" w14:textId="7777777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06CD40B1" w14:textId="7777777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183426CC" w14:textId="77777777" w:rsidTr="00CF39EB">
        <w:tc>
          <w:tcPr>
            <w:tcW w:w="2855" w:type="dxa"/>
          </w:tcPr>
          <w:p w14:paraId="4C1E831C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4998B25F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01FFC141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4BA58CD1" w14:textId="7777777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2917FC3B" w14:textId="7777777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173B" w14:paraId="5791BB19" w14:textId="77777777" w:rsidTr="00CF39EB">
        <w:tc>
          <w:tcPr>
            <w:tcW w:w="2855" w:type="dxa"/>
          </w:tcPr>
          <w:p w14:paraId="5BC2B5E5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7C8E8F5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5" w:type="dxa"/>
          </w:tcPr>
          <w:p w14:paraId="519DE5E1" w14:textId="77777777" w:rsidR="002C173B" w:rsidRDefault="002C173B" w:rsidP="00CF39EB">
            <w:pPr>
              <w:jc w:val="both"/>
              <w:rPr>
                <w:rFonts w:ascii="Roboto" w:hAnsi="Roboto"/>
                <w:color w:val="202124"/>
                <w:spacing w:val="3"/>
                <w:shd w:val="clear" w:color="auto" w:fill="FFFFFF"/>
              </w:rPr>
            </w:pPr>
          </w:p>
        </w:tc>
        <w:tc>
          <w:tcPr>
            <w:tcW w:w="2856" w:type="dxa"/>
          </w:tcPr>
          <w:p w14:paraId="3188D1A4" w14:textId="7777777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6" w:type="dxa"/>
          </w:tcPr>
          <w:p w14:paraId="68DF3F71" w14:textId="77777777" w:rsidR="002C173B" w:rsidRDefault="002C173B" w:rsidP="00CF39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D3958E" w14:textId="77777777" w:rsidR="00CF39EB" w:rsidRPr="00CF39EB" w:rsidRDefault="00CF39EB" w:rsidP="00CF39EB">
      <w:pPr>
        <w:jc w:val="both"/>
        <w:rPr>
          <w:rFonts w:ascii="Arial" w:hAnsi="Arial" w:cs="Arial"/>
          <w:sz w:val="24"/>
          <w:szCs w:val="24"/>
        </w:rPr>
      </w:pPr>
    </w:p>
    <w:sectPr w:rsidR="00CF39EB" w:rsidRPr="00CF39EB" w:rsidSect="00CF39E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B4"/>
    <w:rsid w:val="001B6FBA"/>
    <w:rsid w:val="002C173B"/>
    <w:rsid w:val="00B21B70"/>
    <w:rsid w:val="00C516B1"/>
    <w:rsid w:val="00CF39EB"/>
    <w:rsid w:val="00DA2CB4"/>
    <w:rsid w:val="00E63C00"/>
    <w:rsid w:val="00EE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DFD15"/>
  <w15:chartTrackingRefBased/>
  <w15:docId w15:val="{143B9D64-6DE8-4D10-B6E4-6B0FABB1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A2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C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C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C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C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C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C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C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C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C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C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C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C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CB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F3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Arcolaci</dc:creator>
  <cp:keywords/>
  <dc:description/>
  <cp:lastModifiedBy>Francesco Arcolaci</cp:lastModifiedBy>
  <cp:revision>2</cp:revision>
  <dcterms:created xsi:type="dcterms:W3CDTF">2025-05-19T16:04:00Z</dcterms:created>
  <dcterms:modified xsi:type="dcterms:W3CDTF">2025-05-19T16:45:00Z</dcterms:modified>
</cp:coreProperties>
</file>